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color w:val="333333"/>
          <w:sz w:val="72"/>
          <w:szCs w:val="72"/>
          <w:shd w:val="clear" w:color="auto" w:fill="ffffff"/>
          <w:rtl w:val="0"/>
        </w:rPr>
      </w:pPr>
      <w:r>
        <w:rPr>
          <w:color w:val="333333"/>
          <w:sz w:val="72"/>
          <w:szCs w:val="72"/>
          <w:shd w:val="clear" w:color="auto" w:fill="ffffff"/>
          <w:rtl w:val="0"/>
          <w:lang w:val="en-US"/>
        </w:rPr>
        <w:t>Writing Steps in Recovery (WSR)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  <w:lang w:val="en-US"/>
        </w:rPr>
        <w:t>The primary purpose of this committee is to provide written Narcotics Anonymous step guidance to any incarcerated addict desiring recovery within Narcotics Anonymous.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  <w:lang w:val="en-US"/>
        </w:rPr>
        <w:t>If you know (or you are) any incarcerated addict desiring recovery and interested in working steps please inform the addict to write the following address: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</w:rPr>
        <w:t xml:space="preserve">WSR </w:t>
      </w:r>
      <w:r>
        <w:rPr>
          <w:color w:val="333333"/>
          <w:sz w:val="28"/>
          <w:szCs w:val="28"/>
          <w:shd w:val="clear" w:color="auto" w:fill="ffffff"/>
          <w:rtl w:val="0"/>
        </w:rPr>
        <w:t xml:space="preserve">– </w:t>
      </w:r>
      <w:r>
        <w:rPr>
          <w:color w:val="333333"/>
          <w:sz w:val="28"/>
          <w:szCs w:val="28"/>
          <w:shd w:val="clear" w:color="auto" w:fill="ffffff"/>
          <w:rtl w:val="0"/>
        </w:rPr>
        <w:t>MASCNA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</w:rPr>
        <w:t>PO BOX 3342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</w:rPr>
        <w:t>Marietta, GA 30061-3342</w:t>
      </w:r>
    </w:p>
    <w:p>
      <w:pPr>
        <w:pStyle w:val="Default"/>
        <w:bidi w:val="0"/>
        <w:ind w:left="0" w:right="0" w:firstLine="0"/>
        <w:jc w:val="left"/>
        <w:rPr>
          <w:color w:val="333333"/>
          <w:sz w:val="28"/>
          <w:szCs w:val="28"/>
          <w:shd w:val="clear" w:color="auto" w:fill="ffffff"/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  <w:lang w:val="en-US"/>
        </w:rPr>
        <w:t>Please have the addict express his/her interest in working steps with another recovering addict. The addict may also request a Narcotics Anonymous Step Working Guide. This will be provided free of charge to the addict and mailed to him/her.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color w:val="333333"/>
          <w:sz w:val="28"/>
          <w:szCs w:val="28"/>
          <w:shd w:val="clear" w:color="auto" w:fill="ffffff"/>
          <w:rtl w:val="0"/>
          <w:lang w:val="en-US"/>
        </w:rPr>
        <w:t>In addition, if you are a Hospitals and Institutions (H&amp;I) committee member and working at an H&amp;I jail meeting, please inform the members of your meeting about WSR.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